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0"/>
        <w:rPr>
          <w:rFonts w:ascii="Times New Roman"/>
          <w:sz w:val="18"/>
        </w:rPr>
      </w:pPr>
    </w:p>
    <w:p>
      <w:pPr>
        <w:spacing w:before="0" w:line="1461" w:lineRule="exact"/>
        <w:ind w:left="582" w:right="728" w:firstLine="0"/>
        <w:jc w:val="center"/>
        <w:rPr>
          <w:rFonts w:hint="eastAsia" w:ascii="Arial Unicode MS" w:eastAsia="Arial Unicode MS"/>
          <w:sz w:val="96"/>
        </w:rPr>
      </w:pPr>
      <w:r>
        <w:rPr>
          <w:rFonts w:hint="eastAsia" w:ascii="Arial Unicode MS" w:eastAsia="Arial Unicode MS"/>
          <w:color w:val="FF0000"/>
          <w:spacing w:val="-108"/>
          <w:w w:val="55"/>
          <w:sz w:val="96"/>
        </w:rPr>
        <w:t>上海市奉贤区国有资产监督管理委员会文件</w:t>
      </w:r>
    </w:p>
    <w:p>
      <w:pPr>
        <w:pStyle w:val="2"/>
        <w:spacing w:before="634"/>
        <w:ind w:left="571" w:right="728"/>
        <w:jc w:val="center"/>
        <w:rPr>
          <w:rFonts w:hint="eastAsia" w:ascii="仿宋_GB2312" w:eastAsia="仿宋_GB2312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717550</wp:posOffset>
                </wp:positionV>
                <wp:extent cx="561213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3pt;margin-top:56.5pt;height:0pt;width:441.9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XMW+ptcAAAAM&#10;AQAADwAAAGRycy9kb3ducmV2LnhtbE2PQU/DMAyF70j8h8hI3FhSNkWoNJ0mBBc4MaZJ3LLGtF0b&#10;pzRZN/49noTEbn720/P3iuXJ92LCMbaBDGQzBQKpCq6l2sDm4+XuAURMlpztA6GBH4ywLK+vCpu7&#10;cKR3nNapFhxCMbcGmpSGXMpYNehtnIUBiW9fYfQ2sRxr6UZ75HDfy3ultPS2Jf7Q2AGfGqy69cEb&#10;SHqftk5/v3bZptt+qjc1qdWzMbc3mXoEkfCU/s1wxmd0KJlpFw7kouhZL7RmKw/ZnEudHWquFiB2&#10;fytZFvKyRPkLUEsDBBQAAAAIAIdO4kDSY9XB6QEAANsDAAAOAAAAZHJzL2Uyb0RvYy54bWytU0uO&#10;EzEQ3SNxB8t70h+UEbTSmQUhbBCMNMwBKra725J/cjnp5CxcgxUbjjPXoNydycCwyYJeuMuu8qt6&#10;r8qr26M17KAiau9aXi1KzpQTXmrXt/zh2/bNO84wgZNgvFMtPynkt+vXr1ZjaFTtB2+kioxAHDZj&#10;aPmQUmiKAsWgLODCB+XI2floIdE29oWMMBK6NUVdljfF6KMM0QuFSKeb2cnPiPEaQN91WqiNF3ur&#10;XJpRozKQiBIOOiBfT9V2nRLpa9ehSsy0nJimaaUkZO/yWqxX0PQRwqDFuQS4poQXnCxoR0kvUBtI&#10;wPZR/wNltYgefZcWwttiJjIpQiyq8oU29wMENXEhqTFcRMf/Byu+HO4i05ImgTMHlhr++P3H489f&#10;rM7ajAEbCrkPd/G8QzIz0WMXbf4TBXac9Dxd9FTHxAQdLm+qunpLUosnX/F8MURMn5S3LBstN9pl&#10;qtDA4TMmSkahTyH52Dg2tvz9sl4SHNDcddRvMm2g2tH10130RsutNibfwNjvPpjIDkC9325L+jIl&#10;wv0rLCfZAA5z3OSap2JQID86ydIpkCqOHgPPJVglOTOK3k62CBCaBNpcE0mpjaMKsqqzjtnaeXmi&#10;HuxD1P1ASlRTldlDPZ/qPc9nHqo/9xPS85tc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xb6m&#10;1wAAAAwBAAAPAAAAAAAAAAEAIAAAACIAAABkcnMvZG93bnJldi54bWxQSwECFAAUAAAACACHTuJA&#10;0mPVwekBAADbAwAADgAAAAAAAAABACAAAAAm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eastAsia="仿宋_GB2312"/>
        </w:rPr>
        <w:t>奉国资委薪〔2021〕12 号</w:t>
      </w:r>
    </w:p>
    <w:p>
      <w:pPr>
        <w:pStyle w:val="2"/>
        <w:rPr>
          <w:rFonts w:ascii="仿宋_GB2312"/>
        </w:rPr>
      </w:pPr>
    </w:p>
    <w:p>
      <w:pPr>
        <w:pStyle w:val="2"/>
        <w:rPr>
          <w:rFonts w:ascii="仿宋_GB2312"/>
        </w:rPr>
      </w:pPr>
    </w:p>
    <w:p>
      <w:pPr>
        <w:spacing w:before="259" w:line="211" w:lineRule="auto"/>
        <w:ind w:left="2158" w:right="2305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 xml:space="preserve">关于 </w:t>
      </w:r>
      <w:r>
        <w:rPr>
          <w:rFonts w:hint="eastAsia" w:ascii="方正小标宋简体" w:eastAsia="方正小标宋简体"/>
          <w:i/>
          <w:sz w:val="36"/>
        </w:rPr>
        <w:t xml:space="preserve">2020 </w:t>
      </w:r>
      <w:r>
        <w:rPr>
          <w:rFonts w:hint="eastAsia" w:ascii="方正小标宋简体" w:eastAsia="方正小标宋简体"/>
          <w:sz w:val="36"/>
        </w:rPr>
        <w:t>年度薪酬考核结果和有关兑现事项的通知</w:t>
      </w:r>
    </w:p>
    <w:p>
      <w:pPr>
        <w:pStyle w:val="2"/>
        <w:spacing w:before="17"/>
        <w:rPr>
          <w:rFonts w:ascii="方正小标宋简体"/>
          <w:sz w:val="35"/>
        </w:rPr>
      </w:pPr>
    </w:p>
    <w:p>
      <w:pPr>
        <w:pStyle w:val="2"/>
        <w:ind w:left="11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上海奉贤交通能源（集团）有限公司：</w:t>
      </w:r>
    </w:p>
    <w:p>
      <w:pPr>
        <w:pStyle w:val="2"/>
        <w:spacing w:before="175" w:line="350" w:lineRule="auto"/>
        <w:ind w:left="111" w:right="252" w:firstLine="599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8"/>
        </w:rPr>
        <w:t>根据区委《关于深化区管国有企业领导人员薪酬制度改革的意</w:t>
      </w:r>
      <w:r>
        <w:rPr>
          <w:rFonts w:hint="eastAsia" w:ascii="仿宋_GB2312" w:eastAsia="仿宋_GB2312"/>
          <w:spacing w:val="-72"/>
        </w:rPr>
        <w:t>见》</w:t>
      </w: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spacing w:val="5"/>
        </w:rPr>
        <w:t>奉委〔</w:t>
      </w:r>
      <w:r>
        <w:rPr>
          <w:rFonts w:hint="eastAsia" w:ascii="仿宋_GB2312" w:eastAsia="仿宋_GB2312"/>
          <w:spacing w:val="7"/>
        </w:rPr>
        <w:t>2020</w:t>
      </w:r>
      <w:r>
        <w:rPr>
          <w:rFonts w:hint="eastAsia" w:ascii="仿宋_GB2312" w:eastAsia="仿宋_GB2312"/>
          <w:spacing w:val="17"/>
        </w:rPr>
        <w:t>〕</w:t>
      </w:r>
      <w:r>
        <w:rPr>
          <w:rFonts w:hint="eastAsia" w:ascii="仿宋_GB2312" w:eastAsia="仿宋_GB2312"/>
          <w:spacing w:val="4"/>
        </w:rPr>
        <w:t>11</w:t>
      </w:r>
      <w:r>
        <w:rPr>
          <w:rFonts w:hint="eastAsia" w:ascii="仿宋_GB2312" w:eastAsia="仿宋_GB2312"/>
          <w:spacing w:val="-10"/>
        </w:rPr>
        <w:t xml:space="preserve"> 号)精神，经区委 </w:t>
      </w:r>
      <w:r>
        <w:rPr>
          <w:rFonts w:hint="eastAsia" w:ascii="仿宋_GB2312" w:eastAsia="仿宋_GB2312"/>
        </w:rPr>
        <w:t>167</w:t>
      </w:r>
      <w:r>
        <w:rPr>
          <w:rFonts w:hint="eastAsia" w:ascii="仿宋_GB2312" w:eastAsia="仿宋_GB2312"/>
          <w:spacing w:val="-7"/>
        </w:rPr>
        <w:t xml:space="preserve"> 次常委会讨论同意，确</w:t>
      </w:r>
      <w:r>
        <w:rPr>
          <w:rFonts w:hint="eastAsia" w:ascii="仿宋_GB2312" w:eastAsia="仿宋_GB2312"/>
          <w:spacing w:val="-15"/>
        </w:rPr>
        <w:t xml:space="preserve">定你公司领导人员 </w:t>
      </w:r>
      <w:r>
        <w:rPr>
          <w:rFonts w:hint="eastAsia" w:ascii="仿宋_GB2312" w:eastAsia="仿宋_GB2312"/>
        </w:rPr>
        <w:t>2020</w:t>
      </w:r>
      <w:r>
        <w:rPr>
          <w:rFonts w:hint="eastAsia" w:ascii="仿宋_GB2312" w:eastAsia="仿宋_GB2312"/>
          <w:spacing w:val="-9"/>
        </w:rPr>
        <w:t xml:space="preserve"> 年度薪酬水平并将有关兑现通知如下：</w:t>
      </w:r>
    </w:p>
    <w:p>
      <w:pPr>
        <w:pStyle w:val="2"/>
        <w:spacing w:line="381" w:lineRule="exact"/>
        <w:ind w:left="711"/>
        <w:rPr>
          <w:rFonts w:hint="eastAsia" w:ascii="黑体" w:eastAsia="黑体"/>
        </w:rPr>
      </w:pPr>
      <w:r>
        <w:rPr>
          <w:rFonts w:hint="eastAsia" w:ascii="黑体" w:eastAsia="黑体"/>
        </w:rPr>
        <w:t>一、法定代表人薪酬水平</w:t>
      </w:r>
    </w:p>
    <w:p>
      <w:pPr>
        <w:pStyle w:val="2"/>
        <w:spacing w:before="178"/>
        <w:ind w:left="699"/>
      </w:pPr>
      <w:r>
        <w:t>（一）2020 年度区管企业薪酬基数确定为 10 万元。</w:t>
      </w:r>
    </w:p>
    <w:p>
      <w:pPr>
        <w:pStyle w:val="2"/>
        <w:spacing w:before="175"/>
        <w:ind w:left="711"/>
      </w:pPr>
      <w:r>
        <w:t>（二）</w:t>
      </w:r>
      <w:r>
        <w:rPr>
          <w:spacing w:val="-9"/>
        </w:rPr>
        <w:t xml:space="preserve">你公司基薪倍数确定为 </w:t>
      </w:r>
      <w:r>
        <w:t>3</w:t>
      </w:r>
      <w:r>
        <w:rPr>
          <w:spacing w:val="-2"/>
        </w:rPr>
        <w:t>.</w:t>
      </w:r>
      <w:r>
        <w:rPr>
          <w:spacing w:val="1"/>
        </w:rPr>
        <w:t>0</w:t>
      </w:r>
      <w:r>
        <w:rPr>
          <w:spacing w:val="-24"/>
        </w:rPr>
        <w:t xml:space="preserve">，绩效薪调节系数确定为 </w:t>
      </w:r>
      <w:r>
        <w:t>1</w:t>
      </w:r>
      <w:r>
        <w:rPr>
          <w:spacing w:val="-2"/>
        </w:rPr>
        <w:t>.6</w:t>
      </w:r>
      <w:r>
        <w:rPr>
          <w:spacing w:val="-1"/>
        </w:rPr>
        <w:t>0</w:t>
      </w:r>
      <w:r>
        <w:t>。</w:t>
      </w:r>
    </w:p>
    <w:p>
      <w:pPr>
        <w:pStyle w:val="2"/>
        <w:spacing w:before="175" w:line="350" w:lineRule="auto"/>
        <w:ind w:left="111" w:right="196" w:firstLine="599"/>
      </w:pPr>
      <w:r>
        <w:t>（三）你公司年度考核得分 197.00 分，折绩效薪年度考核评价系数为 1.97。</w:t>
      </w:r>
    </w:p>
    <w:p>
      <w:pPr>
        <w:pStyle w:val="2"/>
        <w:spacing w:line="348" w:lineRule="auto"/>
        <w:ind w:left="1131" w:right="103" w:hanging="449"/>
      </w:pPr>
      <w:r>
        <w:t>（四</w:t>
      </w:r>
      <w:r>
        <w:rPr>
          <w:spacing w:val="-12"/>
        </w:rPr>
        <w:t>）</w:t>
      </w:r>
      <w:r>
        <w:rPr>
          <w:spacing w:val="-9"/>
        </w:rPr>
        <w:t xml:space="preserve">你公司法定代表人 </w:t>
      </w:r>
      <w:r>
        <w:t>2020</w:t>
      </w:r>
      <w:r>
        <w:rPr>
          <w:spacing w:val="-16"/>
        </w:rPr>
        <w:t xml:space="preserve"> 年度薪酬总额确定为 </w:t>
      </w:r>
      <w:r>
        <w:t>61.52</w:t>
      </w:r>
      <w:r>
        <w:rPr>
          <w:spacing w:val="-20"/>
        </w:rPr>
        <w:t xml:space="preserve"> 万元。</w:t>
      </w:r>
      <w:r>
        <w:rPr>
          <w:spacing w:val="-6"/>
        </w:rPr>
        <w:t>即：薪酬总额=薪酬基数×</w:t>
      </w:r>
      <w:r>
        <w:rPr>
          <w:spacing w:val="-4"/>
        </w:rPr>
        <w:t>（</w:t>
      </w:r>
      <w:r>
        <w:t>基薪倍数＋绩效薪调节系数×绩</w:t>
      </w:r>
    </w:p>
    <w:p>
      <w:pPr>
        <w:pStyle w:val="2"/>
        <w:spacing w:before="4"/>
        <w:ind w:left="531"/>
      </w:pPr>
      <w:r>
        <w:t>效薪考评系数）</w:t>
      </w: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17"/>
        </w:rPr>
      </w:pPr>
    </w:p>
    <w:p>
      <w:pPr>
        <w:spacing w:before="0"/>
        <w:ind w:left="0" w:right="251" w:firstLine="0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t>- 1 -</w:t>
      </w:r>
    </w:p>
    <w:p>
      <w:pPr>
        <w:spacing w:after="0"/>
        <w:jc w:val="right"/>
        <w:rPr>
          <w:rFonts w:ascii="Times New Roman"/>
          <w:sz w:val="21"/>
        </w:rPr>
        <w:sectPr>
          <w:type w:val="continuous"/>
          <w:pgSz w:w="11910" w:h="16840"/>
          <w:pgMar w:top="1580" w:right="1160" w:bottom="280" w:left="1420" w:header="720" w:footer="720" w:gutter="0"/>
        </w:sectPr>
      </w:pPr>
    </w:p>
    <w:p>
      <w:pPr>
        <w:pStyle w:val="2"/>
        <w:spacing w:before="30"/>
        <w:ind w:left="711"/>
        <w:rPr>
          <w:rFonts w:hint="eastAsia" w:ascii="黑体" w:eastAsia="黑体"/>
        </w:rPr>
      </w:pPr>
      <w:r>
        <w:rPr>
          <w:rFonts w:hint="eastAsia" w:ascii="黑体" w:eastAsia="黑体"/>
        </w:rPr>
        <w:t>二、薪酬兑现方案</w:t>
      </w:r>
    </w:p>
    <w:p>
      <w:pPr>
        <w:pStyle w:val="2"/>
        <w:spacing w:before="175" w:line="350" w:lineRule="auto"/>
        <w:ind w:left="111" w:right="102" w:firstLine="599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10"/>
        </w:rPr>
        <w:t xml:space="preserve">请你公司按照考核文件相关规定填报后附的《薪酬发放审核表》， </w:t>
      </w:r>
      <w:r>
        <w:rPr>
          <w:rFonts w:hint="eastAsia" w:ascii="仿宋_GB2312" w:eastAsia="仿宋_GB2312"/>
        </w:rPr>
        <w:t>经区考核工作领导小组办公室（区国资委）审核后发放。其中：</w:t>
      </w:r>
    </w:p>
    <w:p>
      <w:pPr>
        <w:pStyle w:val="2"/>
        <w:spacing w:line="350" w:lineRule="auto"/>
        <w:ind w:left="111" w:right="252" w:firstLine="599"/>
        <w:jc w:val="both"/>
      </w:pPr>
      <w:r>
        <w:t>（一）</w:t>
      </w:r>
      <w:r>
        <w:rPr>
          <w:spacing w:val="22"/>
        </w:rPr>
        <w:t>专职党委副书记薪酬标准拟定为该公司法定代表人的</w:t>
      </w:r>
      <w:r>
        <w:rPr>
          <w:rFonts w:ascii="Times New Roman" w:eastAsia="Times New Roman"/>
          <w:spacing w:val="-9"/>
        </w:rPr>
        <w:t>90%</w:t>
      </w:r>
      <w:r>
        <w:rPr>
          <w:spacing w:val="-8"/>
        </w:rPr>
        <w:t xml:space="preserve">，竞争类企业副职领导发放比例保持 </w:t>
      </w:r>
      <w:r>
        <w:rPr>
          <w:rFonts w:ascii="Times New Roman" w:eastAsia="Times New Roman"/>
        </w:rPr>
        <w:t>60%-90%</w:t>
      </w:r>
      <w:r>
        <w:rPr>
          <w:spacing w:val="-6"/>
        </w:rPr>
        <w:t>不变，功能类企业</w:t>
      </w:r>
      <w:r>
        <w:rPr>
          <w:spacing w:val="-14"/>
        </w:rPr>
        <w:t xml:space="preserve">副职发放比例拟定 </w:t>
      </w:r>
      <w:r>
        <w:rPr>
          <w:rFonts w:ascii="Times New Roman" w:eastAsia="Times New Roman"/>
          <w:spacing w:val="-10"/>
        </w:rPr>
        <w:t>60%-80%</w:t>
      </w:r>
      <w:r>
        <w:rPr>
          <w:spacing w:val="-10"/>
        </w:rPr>
        <w:t>（</w:t>
      </w:r>
      <w:r>
        <w:rPr>
          <w:spacing w:val="-11"/>
        </w:rPr>
        <w:t xml:space="preserve">其中发放比例 </w:t>
      </w:r>
      <w:r>
        <w:rPr>
          <w:rFonts w:ascii="Times New Roman" w:eastAsia="Times New Roman"/>
        </w:rPr>
        <w:t>75%</w:t>
      </w:r>
      <w:r>
        <w:rPr>
          <w:spacing w:val="-9"/>
        </w:rPr>
        <w:t>以上的人数，不超过</w:t>
      </w:r>
      <w:r>
        <w:rPr>
          <w:spacing w:val="-20"/>
        </w:rPr>
        <w:t xml:space="preserve">副职总人数 </w:t>
      </w:r>
      <w:r>
        <w:rPr>
          <w:rFonts w:ascii="Times New Roman" w:eastAsia="Times New Roman"/>
          <w:spacing w:val="-2"/>
        </w:rPr>
        <w:t>2</w:t>
      </w:r>
      <w:r>
        <w:rPr>
          <w:rFonts w:ascii="Times New Roman" w:eastAsia="Times New Roman"/>
        </w:rPr>
        <w:t>5%</w:t>
      </w:r>
      <w:r>
        <w:rPr>
          <w:spacing w:val="-152"/>
        </w:rPr>
        <w:t>）</w:t>
      </w:r>
      <w:r>
        <w:t>，由集团公司董事会自主确定后报区国资委备案。</w:t>
      </w:r>
    </w:p>
    <w:p>
      <w:pPr>
        <w:pStyle w:val="2"/>
        <w:spacing w:line="350" w:lineRule="auto"/>
        <w:ind w:left="111" w:right="198" w:firstLine="599"/>
      </w:pPr>
      <w:r>
        <w:t>（二）考核结果为税前总收入，包含应由个人负担的所得税、基本社会保险、医疗保险、住房公积金、补充公积金、企业年金等。</w:t>
      </w:r>
    </w:p>
    <w:p>
      <w:pPr>
        <w:pStyle w:val="2"/>
        <w:spacing w:line="348" w:lineRule="auto"/>
        <w:ind w:left="111" w:right="163" w:firstLine="599"/>
      </w:pPr>
      <w:r>
        <w:t>（三）区管企业领导人员履职待遇支出，按照奉国资委〔2016〕102 号文件执行。</w:t>
      </w:r>
    </w:p>
    <w:p>
      <w:pPr>
        <w:pStyle w:val="2"/>
        <w:spacing w:line="348" w:lineRule="auto"/>
        <w:ind w:left="711" w:right="2153"/>
        <w:rPr>
          <w:rFonts w:hint="eastAsia" w:ascii="仿宋_GB2312" w:eastAsia="仿宋_GB2312"/>
        </w:rPr>
      </w:pPr>
      <w:r>
        <w:t>（四）未尽事宜按（</w:t>
      </w:r>
      <w:r>
        <w:rPr>
          <w:rFonts w:hint="eastAsia" w:ascii="仿宋_GB2312" w:eastAsia="仿宋_GB2312"/>
        </w:rPr>
        <w:t>奉委〔2020〕11 号</w:t>
      </w:r>
      <w:r>
        <w:t>）执行。</w:t>
      </w:r>
      <w:r>
        <w:rPr>
          <w:rFonts w:hint="eastAsia" w:ascii="仿宋_GB2312" w:eastAsia="仿宋_GB2312"/>
        </w:rPr>
        <w:t>特此通知。</w:t>
      </w:r>
    </w:p>
    <w:p>
      <w:pPr>
        <w:pStyle w:val="2"/>
        <w:rPr>
          <w:rFonts w:ascii="仿宋_GB2312"/>
          <w:sz w:val="44"/>
        </w:rPr>
      </w:pPr>
    </w:p>
    <w:p>
      <w:pPr>
        <w:pStyle w:val="2"/>
        <w:ind w:left="711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附件：2020 年度区管企业负责人薪酬奖励发放审核表</w:t>
      </w:r>
    </w:p>
    <w:p>
      <w:pPr>
        <w:pStyle w:val="2"/>
        <w:spacing w:before="2"/>
        <w:rPr>
          <w:rFonts w:ascii="仿宋_GB2312"/>
          <w:sz w:val="21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197485</wp:posOffset>
                </wp:positionV>
                <wp:extent cx="1542415" cy="1512570"/>
                <wp:effectExtent l="0" t="0" r="0" b="11430"/>
                <wp:wrapTopAndBottom/>
                <wp:docPr id="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2415" cy="1512570"/>
                          <a:chOff x="6085" y="311"/>
                          <a:chExt cx="2429" cy="2382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85" y="311"/>
                            <a:ext cx="2358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6085" y="311"/>
                            <a:ext cx="2429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6" w:line="240" w:lineRule="auto"/>
                                <w:rPr>
                                  <w:rFonts w:ascii="仿宋_GB2312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3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4"/>
                                  <w:sz w:val="30"/>
                                </w:rPr>
                                <w:t>2021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40"/>
                                  <w:sz w:val="30"/>
                                </w:rPr>
                                <w:t xml:space="preserve"> 年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41"/>
                                  <w:sz w:val="30"/>
                                </w:rPr>
                                <w:t xml:space="preserve"> 月 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3"/>
                                  <w:sz w:val="30"/>
                                </w:rPr>
                                <w:t>25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41"/>
                                  <w:sz w:val="30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304.25pt;margin-top:15.55pt;height:119.1pt;width:121.45pt;mso-position-horizontal-relative:page;mso-wrap-distance-bottom:0pt;mso-wrap-distance-top:0pt;z-index:-251656192;mso-width-relative:page;mso-height-relative:page;" coordorigin="6085,311" coordsize="2429,2382" o:gfxdata="UEsDBAoAAAAAAIdO4kAAAAAAAAAAAAAAAAAEAAAAZHJzL1BLAwQUAAAACACHTuJAx3FMKdoAAAAK&#10;AQAADwAAAGRycy9kb3ducmV2LnhtbE2PUUvDMBSF3wX/Q7iCby7JakutvR0y1KchuAniW9bctWVN&#10;Upqs3f698ck9Xs7HOd8tV2fTs4lG3zmLIBcCGNna6c42CF+7t4ccmA/KatU7SwgX8rCqbm9KVWg3&#10;20+atqFhscT6QiG0IQwF575uySi/cAPZmB3caFSI59hwPao5lpueL4XIuFGdjQutGmjdUn3cngzC&#10;+6zml0S+TpvjYX352aUf3xtJiPd3UjwDC3QO/zD86Ud1qKLT3p2s9qxHyESeRhQhkRJYBPJUPgLb&#10;IyyzpwR4VfLrF6pfUEsDBBQAAAAIAIdO4kBvRqV0uwIAAMkGAAAOAAAAZHJzL2Uyb0RvYy54bWy1&#10;Vc1uEzEQviPxDpbvdLObpJRVkgoorSpVEFF4AMfr3bXYtS3bSbZ3RMuNExe4cOcNkHibtq/BzP4k&#10;pAHRIjgkGc+Mx99885PRflUWZCGsk1qNabjTo0QorhOpsjF9/erwwR4lzjOVsEIrMaZnwtH9yf17&#10;o6WJRaRzXSTCEgiiXLw0Y5p7b+IgcDwXJXM72ggFxlTbknk42ixILFtC9LIIol5vN1hqmxiruXAO&#10;tAeNkbYR7W0C6jSVXBxoPi+F8k1UKwrmISWXS+PopEabpoL7F2nqhCfFmEKmvv6GR0Ce4XcwGbE4&#10;s8zkkrcQ2G0g3MipZFLBo6tQB8wzMrdyK1QpudVOp36H6zJoEqkZgSzC3g1ujqyemzqXLF5mZkU6&#10;FOoG638dlj9fTC2RyZjuUqJYCQW//vb28sMF6SM3S5PF4HJkzamZ2laRNSdMt0ptib+QCKlqVs9W&#10;rIrKEw7KcDiIBuGQEg62cBhGw4ct7zyH4uC93d4e2MHcD8OmJDx/1l6PBtGj5m7U34vQGnTvBghv&#10;hcZIHsOnZQmkLZb+3Jtwy8+tAM4xmlpMJZ/a5rBmatAxdfnp+/X7czJAUOiPLs0FhkhONH/jiNJP&#10;c6Yy8dgZ6EZgoE5h0z3A48Zrs0KaQ1kUSC7K/3Y8iI1FORNQdXuctIw7b4XnOT6YwsMvAWzD9cpQ&#10;o1wDQ8wOuuIXfbBdz64Zov4Q9gt2wlY1gTPr/JHQJUEBsAEEqASL2eLEtWA6F1QrjQwBSBYXakMB&#10;HYKaGnADsRYBMbY07C3XEQqnrTa50zCd5sxgv2DYdYtANzfDdPXx/Orz16sv78gQ69564TARXz3R&#10;OB6d/u5c/n4y/gOXCL2BiJKvZlWbz0wnZ5BOcayAStyxnWA7YdYJc2Nllq+GAANBKaBQOMiw4erZ&#10;brcxrtCfz7XX+h9o8gNQSwMECgAAAAAAh07iQAAAAAAAAAAAAAAAAAoAAABkcnMvbWVkaWEvUEsD&#10;BBQAAAAIAIdO4kBEtE1fpjkAAKE5AAAUAAAAZHJzL21lZGlhL2ltYWdlMS5wbmcBoTlexolQTkcN&#10;ChoKAAAADUlIRFIAAAEsAAABLwgGAAAA/+n82wAAAAZiS0dEAP8A/wD/oL2nkwAAAAlwSFlzAAAO&#10;xAAADsQBlSsOGwAAIABJREFUeJztXdty5CoMlLPn8/K5+3ubOQ+xZtqyBOJqsOmqVJIZGzCIRjcw&#10;0cLCwsLCwsLCQl1sVzdgYWy8iP5a3/0Q0ZejjI3oO1RO6L7UexbujUVYC0SkE9MPhQVk+72vGWTd&#10;i8AWFmE9CCFSqiEITF41heql/I3l721fRPYQLMK6ISxi8phvBXW+NS4pVC2IDPGz/5bPt4jsfliE&#10;dSMwUUkzrccgI1HJv3u1AevT6lwENj8WYU0MJqiaZl0NoDbXWrPzwjAnF4FNhlFkfMEJ1KJmGLze&#10;GpYX2H+LuObBaHK0oAA1qRG0lRGRQ4wv+P1Fi7hmwCKswYAO85A/ZhRYaQ2x9oac9CXtyC1rmYxz&#10;YNR58CiMpEFJraOH6XlFkCAESV6LuMbB1bLxaLyI/l7l49E0HCRMnqQvor+tJ6xMw9ASVq8QVEne&#10;ezsWeV2IRVgXgInqCpKadfJJUtNM0R6a4NK6rsUirI7oHeFjgiKak6Ri0DQzovZmNY/fnfpyFizC&#10;aoyeJCU1KKJnTiotgbZ232tlP7Gve2MRVkO0NP1WVMsPSWCeCKbnOnnPGov2WITVAK20Ki5Pc44v&#10;xKH5wbTxKQmE4L1rbOpjEVZFtCCqmR3lo0PLeas5bljeGrc6WIRViNr7+Zapdx1a+hvXGNbBIqwC&#10;1PRRLU1qHLRYhNb2nzpYhJWB2kQ1k9nAk9lq64voL/vYZnieGGom9y4zsRz/Xd2AmcCTkahMeMWK&#10;O53g7u03M+C/6JMTNTsw458/y12s8J5YHy7oWBqWA7V8G7NpUxpw4v4Q0R/xggmMZP6Z9BljkAtX&#10;yYbrGResK7EIKwKv+RcyG+7kw0CTb/9ffeY7Exai1GRcaRBpWIRlQE5Mx/UH8MbiF7WfuL1NCw+J&#10;xwgr5gurCdQAW9VXg7hm17574OrTTIbDLnh/5RaXGNA0wN89tIwXEf3LeO/fFcD+7VxvUyLYiL5Z&#10;BnKeDRc4meC68MHSsHaUrpAYAu+t7eD/ver++dXqTFiTFu/pFU1EjbCnRlfi81z+LR1Lw6KTQOfc&#10;T1+/P9+9BezH+PtqbMYPopfwsfbTq3/2+r75eQs1rqVtAR5PWCU5VS86aFaXrIR8KmhvWP3FffJS&#10;PiO6pq1XmKBER+IqJa1FXL94LGHtTnV2/Kbe+yaqPxdoVYiUul9Ef2v6uqxJiH47Xgz+CK2DqK9G&#10;uNF1wr4RfX998rlS7yWisbTnK/HIxNESrYr9Ll8D+RZSnmPXyIqjihvR9z/Fj7VrBX+1Y44RNdI8&#10;Uvx3LfYHpmKDnLXU9uzJuH9r9NvMeJyGlUtWvDJerVHlAs2iGr6Rl0JWELT41gSLiayWQ1k8j2k6&#10;XW22I0rMRNQSn2oiPkbDyl3ZZkrsQ5KQG3hFnk8RXoYpva/+B3NQomYk1QqUSFP/Cv9VDCXaFt/z&#10;xK09j9OwUslqX9WG16qEk/utTcF+xcN1Oc8TyqGSeWtcvkZqtfpSEDTWfaiXI4SWVnKVU7tU2yJ6&#10;nqZ1tVnfHKkZ64yZThxgErGSXWV+We4zhSaHNPMksQkCqd6nHlPf+h7I/bKxLiWeGeS0Bm5NWDn+&#10;qtG3SGiCLZ9R0TaqPEdoUiHBY7/j79aEgO2zyFJ+j5rnCGZ/SQLz1W3vgdv6sHLIqqZWBX6eqmSh&#10;CXPIR9VIm1GTQGVdkrR6QdanadijrtTo20q1DP4R/Z3FKsjF7QjLcmR6Vq1a+/5ERK7YMYrkixoB&#10;moA9tEKcTKJ9p34Fovr+6ehn0TQlr7k1ykSXZrWXXK9KIu6JWzndQ+q0Fk0S31cVVkEuxRNWcZpj&#10;MuY3Uf/kQiuCiqkL/H3I6V0bsbHU+mlEjSvXIf9z48z422hYodUoZpq0NptqhKBRo7paE0AiUsxA&#10;XDQ4Uthby/orCRTP7xqhD72QPkHH9UR037SHW2hYVl6QRGuywvC49DGVgFfaUNIqkHJTYgBzJXSN&#10;aSJ2aN8BLz0bf6pJnKNpYX/fSduanrA8gxGIoNUmq0M9+H+pueZpa4wYIY+qSIDheGBVu7ImVkvS&#10;Mnxrhy1CLZ3/Vr/WIoxc0iK61z7EqQkrVRDQIduCrJQQ+XtS8x6+WnUqbYiiluCGtofI59a+b7Xy&#10;a2TZI20BiVqkVlR9vlyfVmvZ64lpfVipA9DijHFewYkOE/GSs8w5QmT48E6vaC/1byDxbPtG6Fgk&#10;FtJG3u3ggwC9bcFnCZDiOwiB/dI4gnoALmI1I3epPi3ZptnMYYkpCetqsmKiwrSC0CkO7HRGH1Nt&#10;weH6ZTRORuyI0gXdAk9GeLYkYqg9mblMonPEuNVE1bTrfxFC8ZBuCLmkdQdH/HSElTpQNclKIypu&#10;S+yFC7UnpgRrEpiLs1F7m1/6ByOpIwfkaD6oNYXIX2pXrSCTO2XAQdafqx1J5JDWiKkbqZiKsHIG&#10;u4SseEK8Pv+fiCo24bQ2t3aCxpzM6G/JXW2ViRhNF6gZpZVmpdBy3j6lHtpVrJ1Yf00CZdJKva+V&#10;lt8D0xDWVZqVVWeq6YNorfXEyPRn38LRqG7rRIQDyRDVmbhWGWCinp6/1CRjyPwubI9Gli00bSat&#10;1G08s5qHU0QJryIrLSoDgplyNPHp/5av5YpFQksmjTUWmrmHP0r7ksniBTlVu2Z1Oj9e4p9I5ahF&#10;GtgW7XRVi6wkadfARvTN8u4tF4MmFZvSHMMT1pU+KyJ9UqVONIwgMq4MNUutIAcaEYXKU7SrbFMQ&#10;/YZ7Mq1KXOjDk6ZjTdKOmcIaWbUwVbUFNnL9dDlaQ5uEYGu70Or16DhJvEAHvaZRgJ/lErVcIxwP&#10;sK3yTHeeAPJ5ccKWTlRtsst+xeuwbTXwEqTHbeHPNRnsQVaMVGd8rTP+e2FYDStVdW9FVkTnlSum&#10;GXHbtRM4lWu7a1q7UPOky65bmETfG2g8FqG0BrdDBjlqmWDyyGnp+JbHVMv+bUlWUEeSpjWTaTgk&#10;YaWsEDworZM1cRJYA7xrVYe2WwK6fSZ2dbU8JIA8ibjuCvVYp5xqyaoldSUtYEBc33/o85qtErzO&#10;GuU3tkuONSYV4/89IOU1ci1fNzxpDWcSppJVjxWLsR0TQN+qtDRDXvB3rDw+dK2mWq45VOVkqTGJ&#10;rPOXtIhVjbOaYBHI9X8Vp7igdsVmv5bvpRFs71MiNJM8htHNw+E0rNj77Bi9yYohBPYkmGgy8P8h&#10;QBJk9XYSlPsFdXF0Da/LgfU259paI/oDr4SmSWn+TYsgrjK92AXgwejm4VCE9UrID7qCrPZ6v6WQ&#10;ysjV9muCHFbiUHlMWCWCYq2gqPHx/xxdA8LJqhf3Bco6azm5sa697CsCFPKFGoc2sCzGHN5iketK&#10;Ct6FcXTzcBjCSvFRjBaKtSJXls/rRb+vjOfPeOK3WN1Y4+NXlWEbSwdfGwceRzmWXpMkhNok6AFr&#10;d9Ic1eQVr30dPz8sGPBZN+LaF9Fvbx+OqmkNQVgpNjZHA6+0s71RGHSsI9hRjULB19UUFK7H6qsU&#10;UyEVNcnlalNQatRSXoHE3hvQkZg28T+WOSpG1bQud7rnkFXjJrkgw9khSNNLrrbyMz5xIYeUFX9S&#10;sAyeYDmwxownbg2gxtZbw8LFZHeuowZ9uA77XdlvesgTw6DEVQvvFf1ZA5drWB4nOwvDKGSFiA08&#10;+7Pkjn68n+htshVNdm7L19EcdZ3ImrOSWs9deyKAhtNt/JGEQCM+vfl6E39Ls1uC5UHe2wvbxzXg&#10;1vBG0rIu1bC8fqtdYHJPFTgdLFcxfeCQ0pCqFckVGJ22me1JejbUIHLr1Ai7xUTsvbIG0hVO0DSp&#10;EEZOG9CQI9utcJmG5TEFX5T+MkkLWM+/is5OHMRU00oTcvR7eZ2yGsmhX8W4XnUa+1tvQ/ZDafSz&#10;t6/npSSIbntUVfokLbIa2T9F5PfD7tcOE+i6hLBS/FalDnbNsVz7oUFDOk3OkMZkOdh5clRqGxLU&#10;gahqaELeMnLqEgGJ7vl2wnn+VxJVrG1XtDsl8pgSdPmitieMeHGJSejRmmo6BaVq38LhiL4nFBit&#10;LsXMOJ3PhI5bjzquRQO1yBT+1r5LgXWvPKqZn3c2Ry8c2WIdqaOeteVNfq4J2ddepJzKyovflaZh&#10;dw3r5UwOrelk1SZy7U63tp5o6rQMbVurXA3Bt8LqDHT2p5oxmjMcggjade5+F5pgb+3qrdUHyMpE&#10;71fGS605RTufzTTsSliJTvaq9VoTthasgce8Mf7RzgCHiNT7+No/kAWfi5f4jZEsdPbnEqM8nSB0&#10;bSrxSH/RCAiRqBJBbE60klBz5k4qaV0ZNexGWCl+q9oaEE7aln4FzfFqpWK8xN+aiSiINri9R3sm&#10;JKJX4DrRLrcwSk0Es7w1ovWWzbJyhbPd8Cm+A0Ax+am5MMb8USlzKgbvogXje+nhk10gfSfWoNYi&#10;lH0SZb2CKhdCW7Ku+ZZ9Ic0qJgAsM0dI+F7PQJcKPvpD5DaQDFOlq9Na0/6lXygUAML7a1gIwg96&#10;Iq6aZMXw9rVXG2uBLoRlmYKGz6caWUlnbw/hRzKKqc/Cl/UXTLWT0Hs0rVLwiQildaCpSXR+ztj9&#10;F2lW5sLgkR15sF+ldh1+M2LvPSxByhy5QstqTlghshL+j6qICdC/Xfv6abABFSZs8BqrfSk+BQ88&#10;5hX71nImgXT6ynLxOWOEiGZwL+1KbG5m8w8XkGg7MHvde08M2CaOuvL5aa19sg55ucQ0bEpY6NdQ&#10;BBmvq6YB4aByPZoAgcnRpOM3yHGxysbJLNuA9yNS28pEFGoHI+fMKem7stogScsqq7fv6qVErUEu&#10;kv15tUhWlvMlfkOdrgUptW7Pgplq5tdAcw3LqiDkw6lRJ6z4ZlKfMFVakJZKRuKa9/nqCG0ilbQV&#10;V+nQNTmandjsW3QyRE/flaX9y2tat8OqN+RGQbNbyk4NEkkZr5591Iyw0Gkcua5aI/7R0fEZEnq5&#10;irTyB3gGHQ9XYwcrPgeWkeu7sPoZ6js5dR1lJjmaQ99zffxCi1jdtSAWFRVa/7QCWwjecTb8bVTD&#10;1aHlk8l+6m0aNtWwPB1eupryAPPbjDWHdaDuU7SudscLf0MsT+nwNwstHr6HvgtvW6XzO1a/R8uS&#10;pqBnHDfSTzlFU7BX2Brr5D6WCwNOzhe125rChMjlh3yJ3N//gNiIzrJTg0g007CmbzUHTbbmvJwr&#10;RK62gKi1OZqojU2+a1moiQS3NnCf8HMpvrfvF6RqJLbFOiVUM0lN8PNIP6GnDXyP9VKMnqYg1im1&#10;Rc3nutEvUSg+r+yTRLC+iAaKC4NbGZCkldpW7JuQMsD1tB6/JgtaCln1VP81SEdpizcy80qVQjKh&#10;nB/p0Pe0V2hPBwHWHLfa+ElzJXelRaG/wkdkBQlQe2W5kNfUyK96faLTh3pD2OgtE1a5RHQOnNRw&#10;daAcauXl+j5zUJ2wnL6PamQFG23fyBkkYa40mUj83Hy8DfqrWPvx9ot3ldXqV8o6vbfPEj40V7it&#10;KeNomOHv77zl5IK1072+k3ZF5CPTF6Vp4zjWULf33jcCixiPo4pSy+FqU5DRxCRs4cAO1KVuUs0Z&#10;oJSd66ngiYH1kKgr5URVNIVrqePCbxatN7c+bcW+whRUvldNQWmmM1JPwM2RLe/izjKgkQprtD36&#10;GPLEWm1/qwev72qvuPoDaaSFR4Q4y0hyJJe0D5FSj/YsnvaK/DRzi0lOm0aH4oc5LXRSXoQ2dDjD&#10;H8vw1o//e32vsp6Y1qf5ImvJ8dXzm6iihsUdGXoYVv9bRYI2QU67uXiIBsU6fBO/a7dPG3Tv4L6c&#10;qSIWPBrkXUhKrvTa+FvOZM0pj2XnaEpKGSrxyLIVP9v77eNKHacyai66lvxKtEwm7X6AX48XSciO&#10;1QYSNxaHTAQg4urnwHvBRCUmlfR7eeu/Pbh/X/QhLly0DJM0aKpqGldJG6WGJWWVIRd3y+yT5V65&#10;8OwLQJOIYU0NS50MtSMWXni1GUkeWnt3B2vVPW4sWKHVCCee8FcdiP8FWmQId9GevEACkE5j7Fup&#10;XdHns+pkZWkoWG5A+zKtGC6ztULgWXC5r1uQVjUOsdTUF/y+4jVdUu33CpwlWFLAcwckNgm0+kPt&#10;r60JzozQ2GmfSR8R9jNrt1/KtTXbpfnUiM7BlZA89hr7K31ZxYTFAxozrWo7sFNQQlqB74jI9nN4&#10;yrYmwr+d/FHD6y2UsyOFtKTZh4trDe1KlqF8r7otrDbn+kBrwkNaLeZ9FZOw5wslcoDmIbfHq65a&#10;0RwpQKnhXGmyyoMGoZ30RWUr+xMhSQhNQ4bl4PY63z0ImXHQVvVv+VlNH1ptaK6UFnO+qMyrWLYE&#10;OSsmpgOEVsOcZ41pAqP028xAbVZ8fjC9Njr2uebPSq1XygvRWWZ4UUKNm5RricaRB+vZiMrnRAjF&#10;GQYxxhtt0m0i09qzq10meu5lqBtDid6Dmf1uuEVWdbHR7ws9lM+J6GBuq+ZhzqouNSsY00Oghc1P&#10;bONmXDsapOxrbqHaWlYRYcmJlvr9VUCy4d8hgsHrf8Tn4Cw9IHb2FAIJcZFVO2CfGgvNYcxyTMFd&#10;m1NfZLEBMXGaynau03zD0kjgtnnmeGx+pSC7PzwNGJWwiD4kJN/uG7ve8DG8y8J8KUVzUs+e0rS1&#10;hTawtOP9u/fkCjnJLaREz1CbiqS2DAu2DvgncF01ZBNW7CWfM0S1cLUj8q8E2jVc1h/STz8g+ggm&#10;TIo3eW0gwDVXpAUduMiIzw+/vYSRQlZYF2pZcsxnkIHeGmA2+WnnAjF4sqbkXfHg1NhcmwP5PFbd&#10;P+CbqOFcx7pqRKUW0hEaG4/DXXNAozM/dH6WDOjs37+jyLKuEWUihaxL259FkC8jSRSRkyTKWhn/&#10;/U9ZdVoBNa29ftder5pAFXuhH0pMcu0449enzG8pVxJKQGdK9Gp3MmF52LRG4zfqr25K4dIiiH+O&#10;dnvSW1U8E0JGqxb6QEaPPZCv3GJIuUW5ikX9tIjxFYsYuiw8UW/v+xtKFZCsxNGY7yqHsCwVmB+y&#10;1wT+Q/SNmeZa/TmrMTpy9/+D5uFCf0jT3IJmAkIZ6uTF46RRzjVTEvyZXc4I479luoV3HvPc7aHI&#10;JCkxe8g2dk1VXOGExqNoReTo7SAvjephmLustQu1wekqmolm+av4B5I/zTPL+G9wuCedNlsKoTkd&#10;klf5R5q4MfSS4yQNa/tVbdWQL3/WIjIoSStWPgpLSVvgqI5gXZ46Yo7YhfEgxzVAVup1KBsbaO6k&#10;lFF76xXPAY1sRGAnVo6bSD0aVKlCk6SllUZTUsrmv7WN1aHOqx1pw/JwJcL2xUhalrF8VPNBk/3Q&#10;WGI0WV7vub+knVpdGeUQUVr7Uq2gnOdOWuiZPFpvF8CB/CPML8s8RBUXNZlSoPnHgYDEFeotuIus&#10;5oS1UHt8uWhytSYrWbb87IeOyc0WtH2VKXXXuMaCm4QtR6NX80kpWyvP2oBMgc9K2yXbGNpAq9WB&#10;zzXCSZC94DXdZwGe9SYd7CGz0JIXMu7JgVy8vTLq0YZy2udxvnM7c1KfUn1Y3KhDpCxF/dQc99rq&#10;Q6Qn1WntwM+U+qqAIyFSICyNU5qBTyKrUnNkNOCz4EF7/J30V+2fWyfeVl1A5byQxy5rdUrZxPvx&#10;Xq9/NgdbZvkuwrLsd/zbK6Axh7NFQlr5li8NVpSq2ISwYjuw85/us+rhNugJbewkIWkTPJblngNc&#10;8D3+HJQ9lFttjqW4OgL1Jb+zILH8OEINSJ2QMce9pV5b12r/ozARnYivCnF4+uSJZCUPIrz7s2tm&#10;//45EdWXg5gGK+tl7T50KrC1EFtKSuxZUrXslH6pQlg1DjfjslLJD//3EF3NCVSTyO8AwwS6/fP3&#10;lAPWsGIWRGuzPPY81jseEDl944oSxvxAOSrgtifn4ZaF7fO3ew+ho23y/2r7E2FlUut9wmSVuJPv&#10;qhQtFq1NiZxjfXyN/P6lXB/6vBdS+yZKWLHJXSKgr89erNOJkC/6Ja7QBmgeGCLdZ2J1Bpf9gp/c&#10;Z8A2YPlPSwxFExw+eyyu0LBxkZSkFTAHo5qacMxX3Z2ROveCTnePvZw6KDJKiM5KLZIBL8E0Q+Up&#10;6q92LZ4OmjMY0meWW84d0TLSNAIsv08LssK6NDlOWSTRv2WVR5T/HJ75aAUrQog+YwsVf4OK2Vmp&#10;+aNkxIIfTkQ7vuF79QA0qSozMNryoiMxZjzTNwjq43CnqGAucAFvQVao7RRaNrTR5yz5KxeU1OcI&#10;aliePW+pD4thT+44Jgz5qiwZvcDBksl8SHzYJowcau3VtMgf0O4SIxi31SQ8kML3FOLGha+2uYS+&#10;3ZilowGjlJb2p5nzsh1QXoo15ZKBlMUuWJ7H018yQJaKGxKAkJmKKxwOgufESNkGiaeTUQjeMenb&#10;qnlhRQKttALUvrTscZ7HWnZ5SgpCThTfU/auHLjKNDWsGOvWgOz0/ffp1FGpdfG1clBRy0KtS9Yh&#10;60ZNTqrcT3Ycp+Ap2lRLaHNAQiMMnBNGuafxCcn6FWPp9WOphOVhxhRHtwfaisFkJIkrpHWJg9LU&#10;gbec+NIElW/U0erV2r+w4AUSB84p6++YnGlyKvzFB2tCRhHROpHaXY6m7OGJFB5Rr/UQVu7mxRTE&#10;2qFpaAjZRlmeRxA0UpI+Nfz7ihdoXI1YoKKHrMwEXBBDPmJN87dMJ8utYRGQsic2airmyLTXLPQe&#10;DpBFWD39EprDXaqulkps2ezSkRmy/7X2tAhGzIpRFrcZoMmyBk12UDOyfLvw97t8y93hkU+U9RJ5&#10;rpn1nnWmOzkKrgVrYFBLskhE6yRNK2N1GDtWqxdfkqrhSh/AlfCo/F4fxd2gBZYsR3ogcHHatCy/&#10;F9bCu2yr3z3jMeJ45b7mKztfqRQbfV4PLzUl7biNWKY8/y1NRXmPPC75RccD0Tz7u+4Gb2DmSX2C&#10;4P7RFjLpOwq9mFjKqVaHt49DMt4K3rZ50huyNKwRznaSqu7ucD/keBGdc7zwXlkO34eOdixLvOS1&#10;+jncM8IrjE+KtiJRKdG5g4Nb3hMDl/cT0br4831hbR7xjyFGqujqCeFUhpexryYsL/B5NN9X6HoN&#10;szx3D6Ss7j39nlfDeit6rA+wPzUyC/mU2VVhTfqYe6Q1vL7OmDKkmoR3UuG3fcuMNNlYJZZqMV6P&#10;uHqFGg25psgTYB2LvPdXlCRk7mDAt0W0f8fbbPD1ZPiD7pJRZdkjI8kmYYqQjgIrikj0UZn3697X&#10;E9kr5cIvZpODXmB509wWHmf3F31kzzIrrWghGZ9xO/bvh9R0PfKkmoShG/aOGu5hU6H5rPD/EGmN&#10;ONi94QlVSzzJLJQQkb6oSWh8H3RnjI4a7qbHKhDbZ6f6KbKIEZQ/9DlkcFRVehYsjSwPMn9qRrLy&#10;IjbHkgnrbkLHpEX0UbVllJBJyxvJuDtKwuFP7j/wIanv1TTevnQboqrR/iTCuquwbcJhqb1oEiMw&#10;V+WgjYBUZ7tVRq32zAJlYWSXBJ+qe8rze6oJHZKPk9M9EtK/fefJvKyFM+6mZfcGuh2YqOjz2YG4&#10;7jbfSmXH+17Cw+8nwMjReq7TDzBjpPhqSM3UyIsaNqD10ynCGJOrJMLKnayorYhs8aSz4PH+3isP&#10;pkbw6ni31a8HULt4Sv+xf0rOn56yDCkNU/S5JR8uwqqwW/udwJZKetpWG+0o5F54unZR4/mf2H+a&#10;2dfrBIsafseaAadYW0Lff4kLT28Asb5LgZekOPNcqwuz1FM6fl/dqryLcJbVqRVq+vXQ8fwU8ML9&#10;JxDxs+S/BDlkhe2o2R4MPuTgrWFhFix8dthQnAs2p4ys3bepB1qU6j9CwvKQB6riOEFKiOeJ2gGi&#10;1vM/qR+98sZzhOh8NHgusExrkbDSKbgdJfVrKDlPTmpY8qZqDZZhXVmvCOnK13ipb7oNQUZgaqq0&#10;65VW5XjR6keE2DZzWmRzy5QL/Uv5+VJ+LBdOL83YqiPow+JG1/TbaLklKXU47F/zDTjS4SuJ0dP+&#10;p5qFNfwgCFycntqnCI+87tepGpI2LlaZVv0SfK1xFtzf3IimtUcS67UWs//khRrYNMxpXAw4EC/x&#10;mXItP6jneA753aGMf3DtlU78mVDbjHuSWRgDksGmfB6ydHKi96hdcT2eeSXamjVntt+dI1EtTSv/&#10;P3HBwXTihuVG9lIeBh/C6giwxQ/fC03JKv+Ar8B3C0c8zTl+BXDh1k6v9cxBJiEoM6iE1IhS5sx1&#10;VE4sWO3+Dy5AwggeBuZtiNzRHypPaEfmwzOhehga2hF8e85IaEUOnje0GNHZ1m9GMoU+dwVP6UN8&#10;7hE0bGn6heRU08a+hJxb4+6V/dHmyrsd2DCNWDwmoef8KOvhhcqZdBKoXFW0crXJgM/rjTy2xhVn&#10;cPHKLFdkXLFDq3XtdhAdnM7J8LYVn5v/57o7ELXLf4rEtV/7hudtRCHyRjLTfEaefsydO7FFxUqq&#10;/cIL0EbFHy/w4S1BQ+GQE4LIL6B4L/vYLLLVOpMjj6MBEmO7gaNBmoP2y/iuZTvQKatFsGI/3rbi&#10;c2NdI0UvN4iSS4QWttcnp9EEWlGp/SgWsmSyivWx9WzBKOFL/I5B02KI9DfKRDrDcyrjwYTJMaU8&#10;+SC9IYMQI5JqD1z13D1lImV8pcuGlHvR/2UFn5Rys1GihebW+x9R3AmWO4CaYxyjExaRcRTP2nPI&#10;UT1chfF+CYvMrIEfAexbeTJp9QT38wwvfA3JQw/TnXGF7+8917WHbPHgLBQb0fcf4/wpJiEmt3+f&#10;jjk0WjMvNb+H9b3019TawlMLW8DMvRNyfVU10duHWVoXm4rKZ7HgVhWXQ6lc5t57SmvgxtREiAQs&#10;E8jr7NUcj/KdbSGnvPa5jJZq7e0FK3p3N1yhRY4QbEn1l7G/tqROTwZAKAC3id+5bcjBm7Ba2+4x&#10;0wbMw0NYN+eNyjKS8iX+j5WHA6Joa90TTO/u18J+jjl6vb6ZGEYgK6L3s0dlCt02uM9QW8y8sh2o&#10;K3hoLZtZAAAZNUlEQVRdqQyWLMLvekN+ntKBlRNNc85DtOJUT+obWjzpCv/2MkOqbWTgLxF0dqyO&#10;FizoAY+m7C1nBLJCv67WHhFUOrkwGN6+0Fwl1jYZq280Syg3Uuhpr+SDt9P9ykmAJyposAZKfhf6&#10;TAJ9ZDFhwXbyvVeBV6cnklYNrYrLuZqsiI7a4i6LZvBLIZRTWdo9SC6WKflPUQhQ/uX81IJkOZZH&#10;TFPTvvsv9GUv5Jp7RGETz1OuJbwjCLQFNBFzTOYnYhStykKqX0gGKkJvm7aIyiJISUwyyCWRI3ub&#10;cz+hBGtYXQQ+tE3A0wYr+1Wq1k/B3X1btXDVsdo5CGnO4njxIBERXGdtkbNkJtX9QoG2lEALSPxH&#10;1F7QY4LicDia/i/5mdzaYkVh7jTBN6Jvmfqx8BnjUclKksiLwnlg0qelmWEvIQcphCS0siCuMq+j&#10;Z7rPNgH+gI+HhVU7vXG254oBzwy/27PlYCatiiisMSFklNTrO/Lkun19frtO860RiEsFHpEcslGv&#10;jqYQkd/JLE0l7cUVd/P9yGfeP3ssZshYR+wJnX9DGotMBwjNWW1vcE2zrQYnZPq+fhE6JeBqwiqB&#10;9O/MtvLm4sl+rVnGVotEx4IDckGa5VklctMavvjmuwr2Rr+voCc65p3cHdtDtvUwYBJPOYFTsNHc&#10;ZFWC4F7CO4EncO+jW67EE0hrdm3jJf6OPcf2OW5mumdl5Ga5E3VOa7gaMw9yLu6c+jB6blUMHN3F&#10;tJ5ZnyUVubLoevPzwvyQDtvZMbsvUo7Fk8iKKJ+wNqKww/1pzH93zK5p3UEecWvVzM9RgiKne+Tl&#10;BAs3wux+rdnJijHaUcw9kZuDReRIbZpVsD14fc69vo2p5AGTFtFc43u3Cb6UgXQ8xoclE+74N2YM&#10;P0lNn8kZz+2bLRk0BJDB4vPVWLY9b9GZHUHCsl6BPRrkURjGNdEd8VpG/N3BzviRSesuZqBEbdN8&#10;L+/0Wvs79V13DUvsJC/ai7T/PuTilJwR5dn0eUdsmUd99MDIRFoDkmRyoREfnGN1mwU4SFg1s8LZ&#10;5EoRQG3ll1pfbOe5dY3cb3eH6FMuSpygPXC3MdH2BHqQqjHhaaKppDWKdibbrW5+rr15Fjche64l&#10;+ph2sg14KgHBNXIzc4x8cJJ69m9BXbeaPOi7GxV30hAQePLCP6K/lv9JyqrWH5B8iieSvImR7yOK&#10;y7Cob6i+d53WUAspdWgTCAdNfs/HytToXBk1FNsnhhrAGhjZ5ILtVLfqd8xy3/83z7eS/lckH1Gm&#10;ipwFaZTUF9kffIDf+wA4ovq+HHQCejpPXoMrUWyflbdN8viNFx1f72WZnSMMYm2MTFhE47cvF2iy&#10;IRGhHGuLfEp/sJaF57KnkL92Xam5WKLRn3xYLTUtjEhZE587Qcu+z+kgbSXSOiz2zC/x+w64IjoY&#10;8y0+CdKXJbUn6a9lubUmfGhOSWXBQ1qOOZGl9Vpv6vHgRFithWj7mG5BxF4/H0LMoRnahmR9nnIa&#10;40IY6HN8OtA0RE2L6HyKLPq4rO10P0cz8+TPAid88MDAkFKBbcqBNyqt1f8mLMl66HhvoVWklmnZ&#10;7VqZoZyrF/xs4vsnRQmvzL1KrfeufizGH0XTYlgBoT90zp+T90nTDTW6LXAdJFCb6DFXNEKO5mFd&#10;IdSar0sSpzGo7/8xasgEhYPwVdFJv+BHwaq8IBDSVDRC8l6HC3oIufMHo5CR604wX1UvNa2aYDKR&#10;oVzsMOt1YHCt+jnRx2zD1UQz5RZZzYM7E1ZI2+UFV3uRiigjuIhr18h65N+t5kcVp3vMEVbCpvjG&#10;ZDQ1OZRLFCYgKOugIcXqXoSkwxutbVh/FgHdbfMzkU5Wci6gpYDEhQEsaaKhFmO5Rwrbfcki4nrN&#10;V27juNM8DnShmr4/w89b2c2WynxnwpvBdyVxJy2LF42QZgXXHoiL7+fr9u9lIunbX5WzOIXSH3oF&#10;TLQ6goQlGdoLbTBESPVdrhywL2WVgMGqmhSqOenld3fFrJN/Zr+j9BFZqQkebQnBlopGWrIM77hj&#10;JBHrLdXMvf4rC802P0OS2ikkS3QiI9d72GKwrrW2+YRMzzujpTofMu1LI86zkizRefFVvicifT5s&#10;4JO13qcZI3E0IVNIS8LzVvWccr04EJZifmUDmbjGihg4NiaYc7XReUV4GdcyRt5XV4rSFS5QrtvJ&#10;W0KYIVNlZET8wy5H9yaCSa0XHksLhPZ0H4s3YUltpqQzvA+QUj6+ch5taDHYB0h/GNb75ATQFkKu&#10;aQZWesrMmlIuUE41Z3jKpM+xPLypCthWGW23MglS4DUpretUk7CXQMU6UAq8/I3lIHIF4e5INQkc&#10;5RGR3c/8WeglJ6nYaL4kUtRqWwSPLK3Tcuxri7hc+LEs1OxCEU0PvLJnpXC4fVi1zYhNbLgOXHdo&#10;g2yHlpE7iyBfgZqLkXfi/dnHuiZpzYoWi6hhdqtHOlnmp0djs/xgLRYPywWUtPm5dsM8BwQuU64e&#10;auVe5ZwdjltJiFZ6Q21wRE/OF3lNKWFuIrs+ZSxq+E+l0z2Y6l9bFWdflFXm0pTqgc2DwjLUiK8X&#10;JWH22dHKb0gUThMiOhBVkznlCYRo/swQrOuSTmto1ekjZDBDIl6w063vZiDXkvGr7XsJLY7e9jwd&#10;cpMyOuMlcaWMWyu/VEr9liXV9TwsC1evsrjay5UCBWB2lKQSNHAUF4fmJ3O8V12creeWDvL9s2SE&#10;jp5BlOZ1BcpVx/akefUkj5KDvGpBmiavz2d//zls9RG0Qw9y29mCrGgvb/+J5sUZ93P7hnzbD2LX&#10;fIjo8xabHnXmmoGx+Sj9ZDyWsfaktMHCScPquSmWVdgrV0lFdX7Dc5TzLC+uTF0UWvs9GCEzJoar&#10;F7sU4ILYq82p4ybSVKJaXGLZbod7qH9OhOWZpDVxMVmZnRhyXnqygEdCirD0IioEmjGjv8EnF+Bn&#10;MrVJjx+1FVorD6njarVDzcOyVoFZVjMvQp2oTVic+LO80h4mgefarkQlwfXikcGR66cxyYlO2e4q&#10;OXB6Ai+IPceiVV0pEeqYBqr5sL5jq/HIfgP2PYXayD6qVALmvpmNuD3a1dVkhfgDvq27AP11oKWb&#10;KURfkWtmQ605o2pYIWf4yJMVs3slozPLa2YeIvZ8s/isUjCiL87r29Iiu6MCUzmYtGQ0DkmNn9kb&#10;sRsZKbwRes5mx8v0hoz2bfRrWhB9CFi+hQSFQPp5PMlwo8PrExqNrBhybGZbQDVohCRlTRI1X4fy&#10;PJNc1rRKsvybI6rqWrTviw5H3Byu41DsPqlPTunZJoIF6zkgIjS84G83MhG1Z5EmIqZ8/MC1LM+Y&#10;etOv5XlIbWNs3pmEpWgbRQ25Etj2L8gZQYe0dPK+6ChEs8IygWczMUKkNZPj3YLm19qIvtmfJ6+l&#10;/XrPAQJXwxvw8YyjSlgb0bf2qngU9pmEBDUq/kwSEWocPDliztHRofjx3Il+I2KDyatoKFOOEQJN&#10;P0lc/Ld87i/l+lnxx5eAqkP6DaTJNUpUCZ3p2sNo7UQfAcF9FqHt/q/pJjg7azFv7OrxqgVtgl79&#10;bJHINEmyDWkewh97kEtN3kfUnEO+R+VaV9uDZcnjKowCunWOJBFow+l/vE57sQVfp7Vf075C16IA&#10;jSIsRMcXCIzUrhqQjmnYCNz9OVMmpnLvCR7FILRQj7JApWh9XsKaJqmYhUKQzVtYd/X4ZO8TvRPx&#10;3se8WuTCOVzy/oDjGhP8hjMfRyTRWpCO6dmCJJocozwTfM++Ksu/pQWMICJ+mTxiwCAGr5wGxzn2&#10;sL1MJWsFk6z8DzRCy9msfSdXKnmtRyWn4z23I4jRcXUKikfLQs2HKCwnWnkhbcszP3rDe8psSjvd&#10;hKVN+FqEhdqPpsaGiBPJSuZZJbaByzvVL09twOdnAcTAxF21moUwpG9UfHeS7RjJSrMXy7L8sto1&#10;V5B5qv/KyyPRxFGLqFqo4CE2DiVAol9KDqZXJQ45OK1zsdkMxTagabhI61kIyZw2IfdQ/l9N9mR5&#10;wgl/kDErQAb3B+tpBS9HpHBJ9FrWLtAf4nFcexHrbHmt/Ey+UTq28khYbdfIyorchOpapHU/oMyW&#10;jC+SiFQCLCd76G3R+Dfer9XTWi5bmINEDsKSmgM6OWswtiS/mHoYIqCQHa8hRDryma3r8T6vz2Fh&#10;XlimTs4Ye8ym0OLLyoMoM0hYofJrIcUcTG1DlASxMG4AniNdIzLG5MfREY+zP/SdjCbGsHfw6YRR&#10;HPwchyCq7o5mLEwALWHaGwmT2ALZ+yDHf8X135Y8BpzyKl50fdJpagK6S8PyVFprA60ndyjG4PK7&#10;WGIpGd9RoA1am2LXLE1rbrSKxlnOdfmZxw3hdVWk1JGCkOlq1ZtSZ9Tprjn1lGuqOZmtFccLqxNC&#10;b2hBbVH73ANLUJYj/l7QZCJFTowyQ2Yff344rYHok+ckXRchSOsDF3LU6ErktHTehOBKHI0VWjpg&#10;si5NHfZiHziZ2X4qZ4+cHEw+HMAavidpTvN7HUvKXLgOJQupF5bMbXQ8rYHo7Jqx8ILfG/1aQ5x0&#10;ismdkhxby2oOb7jPw4qxeM3N0LE3QseONrZysuTKIp37LbQf7DfMPl6a1lzA4JDxfU0rQz0XC74P&#10;3ifaZUb0sR5hFp78r97nSjUHU5F0gF8kmlF1wPiMKks7CrVDDu6V+8w01H6D9kIfoFxpqQQN6jvt&#10;gU2pR4vwW/Vo8yzF1MT6vMiR/6S9hDGiqAVg9Xe9WuTP0zkv8h1b0RMxDXJhLMiJKKPHmg+oNmQ9&#10;IbAbRNGakuZAjlPcywO5fOEmLO4wj1qc2gjo4FNH73WfNCe+JrTBstXKl4KQqTzD4WsLZ2imVY8N&#10;2EiQngWvpD2pZJWiXZUs1qkm4bcn2uaFtNFf4m8cGI2sLBscr7vyHKuQGs8E/I/o76hnqj8NLI/W&#10;DgeWz9AqXyvSFoJmwtU+diVHI0vRrnL7JomwPI7HVNLilYmF5AsGgwcGoxwsMMoKd9iojU7uKyDJ&#10;yhJ2PjFykdYY4DGSARqGNU7aBviWiE14jXS9RFriK2uN5Dpijcuxe731WQmqmnPxKp+VFtmRTv8X&#10;nY+oubrdC76JFxof3AITSqbGelqNtyZj++dESt14Om1qu1LcQKXPnayExGxoJpYakEQUaizXe/Wk&#10;52eXgis1Qnn4mtcvsdAOKf4hCZZVMZ5ahPuwALcCyhjRiaiI6JNrVUpWKb6rV2L5EtlWU2gVqmGK&#10;yUjh/repXV2dusABA3z22Jalkgmy0AYYjZMIBZUkQcQsEKI+Lgt01MsAlXxhcu5in2Kmlbo+svss&#10;tDqUhnetMLKFja5NXWD1G+HdX4mkdXVEc+EDLfoMWvNfKxMc5UDIcDRz3HNNLpBQtex2orydGCla&#10;Yo2FOXuOODo/N/fj5DynjHJ6Qp79k7MZ/LUSSYcD+iOJ9Mmi+SdlVJHvjfm3er40JDR/vXX39F0x&#10;il5VX+Kg9OBqf1QM1gqbo/aO/JxPBZIQf6ZpXeKlEYfDArT5EdpW1guSYFu3oZYFUVRGiGGtaISn&#10;zJrH1bSE3LP4ojnavdAeOYfm9Yge1kJKKkPNZyrSsLAxEiVMOMOk1zZYz/iy1YU+SFmEZwnCXOFz&#10;LQpUeKJcqZ3fc2XJcXK+dodr6Bz5hYWX+O2ZaChDrZzvNZCSykBUd35UiazKxDT5MC2jH7nAvJnU&#10;tmGnLbJakHjR8f2YnFoQuwdTeUY/O82rXdXWFotNQqKPlsFqL3b0yCF7mVQXgpbBvohqQUKSTqpG&#10;EMvjuhpX+a4YxRoWJtpt9M6eHR6yjaGTE1AFXmS1YAHlpDSRuXUmfAmu0q5S6o6iVV5WC1irhOYY&#10;1a4d4RkWxoLMv0qRde1eyiinNa7Wrogq7w4IMeqIKu4P/BB9Tk7g7xdZLXggt5GlaBYhshoJKWTV&#10;ElXr9zoJR5j0MrNcRv4Yi6wWQgjtLfTcay2IaF6OkC4Tyiuz0GK+VN9/GVsZcqJyLSA7UzsDaTt+&#10;drnQLMwBj4xLzYoomlB62ZzJSP1phuqEFcvLGtWZqAnLaD6EhXEROqpbg8ffJRfNK5BjCu7Xtzpt&#10;tT5i6uOIRCAHZsQ2LowNkc5jakscQYzJmNRsrpBFubE/htbzpkoelkSMBa9eNSQMX8Iiq4UkeOQl&#10;JzeL6GNmXrATJAmt582Vx54P4cvSNCuiRVYL9fESlodjYT+8Obw3Uk3BHq6eVhrWd8z2ZS2r96rB&#10;kJnrvE1npBeuLtwD2i6JjDK6klaqdtXrhJVmGpa2Mfolfo9gGqLjc7QXri7cA3KXhPJ98DA93E3S&#10;wypJdbT3PA7qUpOQ0ds0xNVjOdcXRoA3daF1WlBOVLAniTStC7UssWkYryGifrkmJVsoFhZykOgH&#10;MueBcF80mysjJIhaaE6OqM5ejUVWC6OAF3EJlk3rJRd8TQsHd6rf6gp3ThOney5aOOFx0KWWt8hq&#10;oReQYPbAzuG7jU6ySUQf+ZXpEDuxVZsrBQmiXdGtPi0qp1VeU/PBJL0W5S8s1IRcXInCE7SmLKcm&#10;iDJ6z6OuBGlpOxI1og6aOr3IamE2WBoWfF8s06na1ZXzqHuU0LNy7NsWip2KMqVikdXCbOC0hj9E&#10;36n7Fb1gk9SLlnsFY+hKWCkO+FKnoshdWWS1MD3+KPOnND/rlWgK5m4tqoVLnO6eh+bD9CqYhous&#10;Fm4DlmNJUKkLfA7BjfC+0O5kuRF9f5Gvg5m0SszDRVYLdwWah60n8ghkRXTNnkoi+kTwMIQbwiKd&#10;hYUjPMfZWPd5neyj7bG9PKdTak+aU36ZdQsLdZATERzhiGbGKHsJg+ixHWFh4e7ITV8YCZcTljzV&#10;QWT5nk52WKS1sJCPFAIa0aq5nLCI3udnaZ+rG6UXFhbSMMM+QQ+GICyi41trGC86alnw+dKyFhac&#10;mCmTPYZhCEtLKo3so1qktbDgQGom+6hkRTQQYVmw0h72bQqLtBYWAkjZ1Az+4iHJimhQt5BHhR0t&#10;P2RhYSRoJ5VErh9as2IMqWHJyKFxzYocLiwYuCNZEQ2qYTFSiWiGDl9YaIlUzYoxy9wZmrCI9DO0&#10;YubiLJ2/sFATdzUDEUOahAjYna4mlEr0eJnjwsKIuDtZEU2gYTFiJy/CdVMOxMJCLu5uBiKmISyi&#10;Y4j2Bb9DAzXjoCwspODn92UULsy+oA9vEiLkW0OIfs/osczAFUFcuDN2zcpNVkRzkxXRZBoW4t8+&#10;UDEn/OwrysKChpzXcjFmngvTElbqIWSLtBbugjvtDUzFtIRFlGbu3WnQFp6J1FN693tuJfdTExbR&#10;8QWtRP1ePLmw0BMlb2a+k7xPT1hEyzxcuDee6q/ScAvCIkp/1TbnrdxtQBfuhaVZHXEbwiJ6xtaE&#10;hedgkdUZtyIsouNRsPLhcDsPbvPZPp/dcpAX5gL6ZRdZHTFV4qgH2++LWtUz4ol+X1mknRO/kkwX&#10;RgAvuKlpCxA9vC1ZEd1Qw2Jo6jT+r4WHn7BCLYyLZQLGcVvCIjqnPBAdM+Mt4XiaECxci5z8KqJn&#10;Bo5uTVgM6xVHK2dr4WrknLTwZNl8BGER6QcBOu5Z58YvNEEoOBS577FkRfQgwkKk7nBfkcSFmijx&#10;VRE9WwYfR1i5h53t9z56dVsoh4xEp2hZS+4eSFhEZaS1379WuwU3QukyMcJai+QRjyQsovzkPMQT&#10;ozQLfuRG/4iOR4Ev+frgsYTFKE0WXdrWgoaSDcs/9HuSbuUm3QKPJyxGqca1VPeFGovfixZZhbAI&#10;S6BkZVxpEM+EtdilyNFyL/iwCEuB1ykf2mS9iOsZCG0BSwnsLDnxYRGWAY+J6Inw8O9FXvdB7B2Z&#10;nq1f/HvJRRoWYTlgmYkpOTRL65ofNSLLy9dZhkVYTpT4tkQ5K6o4GUrSE0Q5i6wKsQgrAWgK1BBe&#10;1riIlhCPhppjjVjjXIZFWJkozZYXZS1zcRDUMPugrKVNV8YirELUMhUZK8O5P6xz0wrKW0TVCIuw&#10;KqDmqgxlEtHyebRCizFDrDFrg0VYlRGbCPIgQZm/Iz8j+tW6iJbmlYrX7zFC3/w30bkvK9a1FpcO&#10;WITVCJap+AOfodOd/yflHlHuctY7gX7GnMPynHUs868jFmE1RG6kyTu5LJ/LkydOap/LBQAJztKQ&#10;V19fh0VYnSAdu7HJkKsR8AQkOmpvd5xY0swjSk9BkBFaNiPlm8SXyTcGFmF1Rmhbxz5xvnPP+zbq&#10;M8uZafJpJyHUNvNiC8ZM/XVXLMK6ENJB/6LDSs7XnD6rVPf7d8gB3WuShghpb0ePNhywNKrxsAhr&#10;AMjJau1bbDVYcqIicuuU0bmcNrQWTlwMrPoWYY2FRVgDAveuEeUPUqvImCzf+i5W7wjCx34r/vvq&#10;9iyEMYLMLATg0b4C9xIlXH93rBSE+bFkeTLU3gp0d6y8tXthyf2EQK3rKsf0RmNrcGtD+T0xoqwt&#10;ZECajjV8YEY97zJbRTBT28JYKQj3xyKsGwNJrPa5TlAHUYNyNWCCqJaKsUjq/liENQlqRLKkKalt&#10;vEZY32v7I72biUORRQ1La1pA/Hd1Axb6ASc8pk5ovh5pYnISpZZXhfvwtPwxsUVoEc9CNpaG9XDg&#10;ESy1ysP/FzktLCwsLCwsLCwsjIz/AYTn7ectlSAP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BDQAAAW0NvbnRlbnRf&#10;VHlwZXNdLnhtbFBLAQIUAAoAAAAAAIdO4kAAAAAAAAAAAAAAAAAGAAAAAAAAAAAAEAAAABA+AABf&#10;cmVscy9QSwECFAAUAAAACACHTuJAihRmPNEAAACUAQAACwAAAAAAAAABACAAAAA0PgAAX3JlbHMv&#10;LnJlbHNQSwECFAAKAAAAAACHTuJAAAAAAAAAAAAAAAAABAAAAAAAAAAAABAAAAAAAAAAZHJzL1BL&#10;AQIUAAoAAAAAAIdO4kAAAAAAAAAAAAAAAAAKAAAAAAAAAAAAEAAAAC4/AABkcnMvX3JlbHMvUEsB&#10;AhQAFAAAAAgAh07iQKomDr62AAAAIQEAABkAAAAAAAAAAQAgAAAAVj8AAGRycy9fcmVscy9lMm9E&#10;b2MueG1sLnJlbHNQSwECFAAUAAAACACHTuJAx3FMKdoAAAAKAQAADwAAAAAAAAABACAAAAAiAAAA&#10;ZHJzL2Rvd25yZXYueG1sUEsBAhQAFAAAAAgAh07iQG9GpXS7AgAAyQYAAA4AAAAAAAAAAQAgAAAA&#10;KQEAAGRycy9lMm9Eb2MueG1sUEsBAhQACgAAAAAAh07iQAAAAAAAAAAAAAAAAAoAAAAAAAAAAAAQ&#10;AAAAEAQAAGRycy9tZWRpYS9QSwECFAAUAAAACACHTuJARLRNX6Y5AAChOQAAFAAAAAAAAAABACAA&#10;AAA4BAAAZHJzL21lZGlhL2ltYWdlMS5wbmdQSwUGAAAAAAoACgBSAgAAeEEAAAAA&#10;">
                <o:lock v:ext="edit" aspectratio="f"/>
                <v:shape id="_x0000_s1026" o:spid="_x0000_s1026" o:spt="75" alt="" type="#_x0000_t75" style="position:absolute;left:6085;top:311;height:2382;width:2358;" filled="f" o:preferrelative="t" stroked="f" coordsize="21600,21600" o:gfxdata="UEsDBAoAAAAAAIdO4kAAAAAAAAAAAAAAAAAEAAAAZHJzL1BLAwQUAAAACACHTuJA0Gqu8bwAAADa&#10;AAAADwAAAGRycy9kb3ducmV2LnhtbEWPO4/CMBCEeyT+g7VIdOAAd4AChgKB7goKXgV0S7wkEfE6&#10;ss3j/j1GOolyNDPfaKbzp6nEnZwvLSvodRMQxJnVJecKDvtVZwzCB2SNlWVS8Ece5rNmY4qptg/e&#10;0n0XchEh7FNUUIRQp1L6rCCDvmtr4uhdrDMYonS51A4fEW4q2U+SoTRYclwosKZFQdl1dzMKsuXJ&#10;u/P3iIcDXpcbO7j2f45LpdqtXjIBEegZPuH/9q9W8AXvK/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qrv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6085;top:311;height:2382;width:2429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6" w:line="240" w:lineRule="auto"/>
                          <w:rPr>
                            <w:rFonts w:ascii="仿宋_GB2312"/>
                            <w:sz w:val="30"/>
                          </w:rPr>
                        </w:pPr>
                      </w:p>
                      <w:p>
                        <w:pPr>
                          <w:spacing w:before="1"/>
                          <w:ind w:left="9" w:right="0" w:firstLine="0"/>
                          <w:jc w:val="left"/>
                          <w:rPr>
                            <w:rFonts w:hint="eastAsia" w:ascii="仿宋_GB2312" w:eastAsia="仿宋_GB2312"/>
                            <w:sz w:val="30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4"/>
                            <w:sz w:val="30"/>
                          </w:rPr>
                          <w:t>2021</w:t>
                        </w:r>
                        <w:r>
                          <w:rPr>
                            <w:rFonts w:hint="eastAsia" w:ascii="仿宋_GB2312" w:eastAsia="仿宋_GB2312"/>
                            <w:spacing w:val="-40"/>
                            <w:sz w:val="30"/>
                          </w:rPr>
                          <w:t xml:space="preserve"> 年 </w:t>
                        </w:r>
                        <w:r>
                          <w:rPr>
                            <w:rFonts w:hint="eastAsia" w:ascii="仿宋_GB2312" w:eastAsia="仿宋_GB2312"/>
                            <w:sz w:val="30"/>
                          </w:rPr>
                          <w:t>1</w:t>
                        </w:r>
                        <w:r>
                          <w:rPr>
                            <w:rFonts w:hint="eastAsia" w:ascii="仿宋_GB2312" w:eastAsia="仿宋_GB2312"/>
                            <w:spacing w:val="-41"/>
                            <w:sz w:val="30"/>
                          </w:rPr>
                          <w:t xml:space="preserve"> 月 </w:t>
                        </w:r>
                        <w:r>
                          <w:rPr>
                            <w:rFonts w:hint="eastAsia" w:ascii="仿宋_GB2312" w:eastAsia="仿宋_GB2312"/>
                            <w:spacing w:val="3"/>
                            <w:sz w:val="30"/>
                          </w:rPr>
                          <w:t>25</w:t>
                        </w:r>
                        <w:r>
                          <w:rPr>
                            <w:rFonts w:hint="eastAsia" w:ascii="仿宋_GB2312" w:eastAsia="仿宋_GB2312"/>
                            <w:spacing w:val="-41"/>
                            <w:sz w:val="30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rPr>
          <w:rFonts w:ascii="仿宋_GB2312"/>
          <w:sz w:val="20"/>
        </w:rPr>
      </w:pPr>
    </w:p>
    <w:p>
      <w:pPr>
        <w:pStyle w:val="2"/>
        <w:spacing w:before="8"/>
        <w:rPr>
          <w:rFonts w:ascii="仿宋_GB2312"/>
          <w:sz w:val="1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140335</wp:posOffset>
                </wp:positionV>
                <wp:extent cx="5471160" cy="0"/>
                <wp:effectExtent l="0" t="28575" r="15240" b="31750"/>
                <wp:wrapTopAndBottom/>
                <wp:docPr id="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81.05pt;margin-top:11.05pt;height:9.22337203685478e+17pt;width:430.8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vTaDEtgAAAAK&#10;AQAADwAAAGRycy9kb3ducmV2LnhtbE2PzU7DMBCE70i8g7VI3KgdI6VRiNMDqKpAXNoicd3GS5w2&#10;ttPY/eHtcU70tDua0ey31eJqe3amMXTeKchmAhi5xuvOtQq+tsunAliI6DT23pGCXwqwqO/vKiy1&#10;v7g1nTexZanEhRIVmBiHkvPQGLIYZn4gl7wfP1qMSY4t1yNeUrntuRQi5xY7ly4YHOjVUHPYnKwC&#10;fFut43chP+bdu/ncb5fHlSmOSj0+ZOIFWKRr/A/DhJ/QoU5MO39yOrA+6VxmKapATnMKCPk8B7ZL&#10;W5EDryt++0L9B1BLAwQUAAAACACHTuJAkJ8Dr+cBAADcAwAADgAAAGRycy9lMm9Eb2MueG1srVPN&#10;jtMwEL4j8Q6W7zRNBS2Kmu6BslwQrLTsA0xtJ7HkP3ncpn0WXoMTFx5nX4Ox0+3CcumBHJyxZ/zN&#10;fN+M1zdHa9hBRdTetbyezTlTTnipXd/yh2+3b95zhgmcBOOdavlJIb/ZvH61HkOjFn7wRqrICMRh&#10;M4aWDymFpqpQDMoCznxQjpydjxYSbWNfyQgjoVtTLebzZTX6KEP0QiHS6XZy8jNivAbQd50WauvF&#10;3iqXJtSoDCSihIMOyDel2q5TIn3tOlSJmZYT01RWSkL2Lq/VZg1NHyEMWpxLgGtKeMHJgnaU9AK1&#10;hQRsH/U/UFaL6NF3aSa8rSYiRRFiUc9faHM/QFCFC0mN4SI6/j9Y8eVwF5mWLV9x5sBSwx+//3j8&#10;+YstszZjwIZC7sNdPO+QzEz02EWb/0SBHYuep4ue6piYoMN3b1d1vSSpxZOver4YIqZPyluWjZYb&#10;7TJVaODwGRMlo9CnkHxsHBtpXBerecYDGryOGk6mDVQ8ur5cRm+0vNXG5CsY+90HE9kBcvPLlzkR&#10;8F9hOcsWcJjiimsai0GB/OgkS6dAsjh6DTzXYJXkzCh6PNkiQGgSaHNNJKU2jirIsk5CZmvn5Yma&#10;sA9R9wNJUZcqs4eaXuo9D2ieqj/3Ben5UW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02gxLY&#10;AAAACgEAAA8AAAAAAAAAAQAgAAAAIgAAAGRycy9kb3ducmV2LnhtbFBLAQIUABQAAAAIAIdO4kCQ&#10;nwOv5wEAANwDAAAOAAAAAAAAAAEAIAAAACc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tabs>
          <w:tab w:val="left" w:pos="5879"/>
        </w:tabs>
        <w:spacing w:before="95" w:after="104"/>
        <w:ind w:left="418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14"/>
          <w:sz w:val="28"/>
        </w:rPr>
        <w:t>上海</w:t>
      </w:r>
      <w:r>
        <w:rPr>
          <w:rFonts w:hint="eastAsia" w:ascii="仿宋" w:eastAsia="仿宋"/>
          <w:spacing w:val="11"/>
          <w:sz w:val="28"/>
        </w:rPr>
        <w:t>市</w:t>
      </w:r>
      <w:r>
        <w:rPr>
          <w:rFonts w:hint="eastAsia" w:ascii="仿宋" w:eastAsia="仿宋"/>
          <w:spacing w:val="14"/>
          <w:sz w:val="28"/>
        </w:rPr>
        <w:t>奉</w:t>
      </w:r>
      <w:r>
        <w:rPr>
          <w:rFonts w:hint="eastAsia" w:ascii="仿宋" w:eastAsia="仿宋"/>
          <w:spacing w:val="11"/>
          <w:sz w:val="28"/>
        </w:rPr>
        <w:t>贤</w:t>
      </w:r>
      <w:r>
        <w:rPr>
          <w:rFonts w:hint="eastAsia" w:ascii="仿宋" w:eastAsia="仿宋"/>
          <w:spacing w:val="15"/>
          <w:sz w:val="28"/>
        </w:rPr>
        <w:t>区</w:t>
      </w:r>
      <w:r>
        <w:rPr>
          <w:rFonts w:hint="eastAsia" w:ascii="仿宋" w:eastAsia="仿宋"/>
          <w:spacing w:val="-3"/>
          <w:sz w:val="28"/>
        </w:rPr>
        <w:t>国</w:t>
      </w:r>
      <w:r>
        <w:rPr>
          <w:rFonts w:hint="eastAsia" w:ascii="仿宋" w:eastAsia="仿宋"/>
          <w:sz w:val="28"/>
        </w:rPr>
        <w:t>有资产</w:t>
      </w:r>
      <w:r>
        <w:rPr>
          <w:rFonts w:hint="eastAsia" w:ascii="仿宋" w:eastAsia="仿宋"/>
          <w:spacing w:val="-3"/>
          <w:sz w:val="28"/>
        </w:rPr>
        <w:t>监</w:t>
      </w:r>
      <w:r>
        <w:rPr>
          <w:rFonts w:hint="eastAsia" w:ascii="仿宋" w:eastAsia="仿宋"/>
          <w:sz w:val="28"/>
        </w:rPr>
        <w:t>督管</w:t>
      </w:r>
      <w:r>
        <w:rPr>
          <w:rFonts w:hint="eastAsia" w:ascii="仿宋" w:eastAsia="仿宋"/>
          <w:spacing w:val="-3"/>
          <w:sz w:val="28"/>
        </w:rPr>
        <w:t>理委</w:t>
      </w:r>
      <w:r>
        <w:rPr>
          <w:rFonts w:hint="eastAsia" w:ascii="仿宋" w:eastAsia="仿宋"/>
          <w:sz w:val="28"/>
        </w:rPr>
        <w:t>员会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pacing w:val="4"/>
          <w:sz w:val="28"/>
        </w:rPr>
        <w:t>2021</w:t>
      </w:r>
      <w:r>
        <w:rPr>
          <w:rFonts w:hint="eastAsia" w:ascii="仿宋" w:eastAsia="仿宋"/>
          <w:spacing w:val="-59"/>
          <w:sz w:val="28"/>
        </w:rPr>
        <w:t xml:space="preserve"> </w:t>
      </w:r>
      <w:r>
        <w:rPr>
          <w:rFonts w:hint="eastAsia" w:ascii="仿宋" w:eastAsia="仿宋"/>
          <w:sz w:val="28"/>
        </w:rPr>
        <w:t>年</w:t>
      </w:r>
      <w:r>
        <w:rPr>
          <w:rFonts w:hint="eastAsia" w:ascii="仿宋" w:eastAsia="仿宋"/>
          <w:spacing w:val="-51"/>
          <w:sz w:val="28"/>
        </w:rPr>
        <w:t xml:space="preserve"> </w:t>
      </w:r>
      <w:r>
        <w:rPr>
          <w:rFonts w:hint="eastAsia" w:ascii="仿宋" w:eastAsia="仿宋"/>
          <w:sz w:val="28"/>
        </w:rPr>
        <w:t>1</w:t>
      </w:r>
      <w:r>
        <w:rPr>
          <w:rFonts w:hint="eastAsia" w:ascii="仿宋" w:eastAsia="仿宋"/>
          <w:spacing w:val="-61"/>
          <w:sz w:val="28"/>
        </w:rPr>
        <w:t xml:space="preserve"> </w:t>
      </w:r>
      <w:r>
        <w:rPr>
          <w:rFonts w:hint="eastAsia" w:ascii="仿宋" w:eastAsia="仿宋"/>
          <w:sz w:val="28"/>
        </w:rPr>
        <w:t>月</w:t>
      </w:r>
      <w:r>
        <w:rPr>
          <w:rFonts w:hint="eastAsia" w:ascii="仿宋" w:eastAsia="仿宋"/>
          <w:spacing w:val="-52"/>
          <w:sz w:val="28"/>
        </w:rPr>
        <w:t xml:space="preserve"> </w:t>
      </w:r>
      <w:r>
        <w:rPr>
          <w:rFonts w:hint="eastAsia" w:ascii="仿宋" w:eastAsia="仿宋"/>
          <w:spacing w:val="3"/>
          <w:sz w:val="28"/>
        </w:rPr>
        <w:t>25</w:t>
      </w:r>
      <w:r>
        <w:rPr>
          <w:rFonts w:hint="eastAsia" w:ascii="仿宋" w:eastAsia="仿宋"/>
          <w:spacing w:val="-58"/>
          <w:sz w:val="28"/>
        </w:rPr>
        <w:t xml:space="preserve"> </w:t>
      </w:r>
      <w:r>
        <w:rPr>
          <w:rFonts w:hint="eastAsia" w:ascii="仿宋" w:eastAsia="仿宋"/>
          <w:spacing w:val="12"/>
          <w:sz w:val="28"/>
        </w:rPr>
        <w:t>日</w:t>
      </w:r>
      <w:r>
        <w:rPr>
          <w:rFonts w:hint="eastAsia" w:ascii="仿宋" w:eastAsia="仿宋"/>
          <w:spacing w:val="14"/>
          <w:sz w:val="28"/>
        </w:rPr>
        <w:t>印发</w:t>
      </w:r>
    </w:p>
    <w:p>
      <w:pPr>
        <w:pStyle w:val="2"/>
        <w:spacing w:line="43" w:lineRule="exact"/>
        <w:ind w:left="269"/>
        <w:rPr>
          <w:rFonts w:ascii="仿宋"/>
          <w:sz w:val="4"/>
        </w:rPr>
      </w:pPr>
      <w:r>
        <w:rPr>
          <w:rFonts w:ascii="仿宋"/>
          <w:position w:val="0"/>
          <w:sz w:val="4"/>
        </w:rPr>
        <mc:AlternateContent>
          <mc:Choice Requires="wpg">
            <w:drawing>
              <wp:inline distT="0" distB="0" distL="114300" distR="114300">
                <wp:extent cx="5434965" cy="27305"/>
                <wp:effectExtent l="0" t="0" r="635" b="1270"/>
                <wp:docPr id="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965" cy="27305"/>
                          <a:chOff x="0" y="0"/>
                          <a:chExt cx="8559" cy="43"/>
                        </a:xfrm>
                      </wpg:grpSpPr>
                      <wps:wsp>
                        <wps:cNvPr id="2" name="直线 8"/>
                        <wps:cNvSpPr/>
                        <wps:spPr>
                          <a:xfrm flipV="1">
                            <a:off x="10" y="10"/>
                            <a:ext cx="8539" cy="2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2.15pt;width:427.95pt;" coordsize="8559,43" o:gfxdata="UEsDBAoAAAAAAIdO4kAAAAAAAAAAAAAAAAAEAAAAZHJzL1BLAwQUAAAACACHTuJAJ0VPH9UAAAAD&#10;AQAADwAAAGRycy9kb3ducmV2LnhtbE2PQUvDQBCF74L/YRnBm93EGqkxmyJFPRXBVhBv0+w0Cc3O&#10;huw2af+9oxe9DDze471viuXJdWqkIbSeDaSzBBRx5W3LtYGP7cvNAlSIyBY7z2TgTAGW5eVFgbn1&#10;E7/TuIm1khIOORpoYuxzrUPVkMMw8z2xeHs/OIwih1rbAScpd52+TZJ77bBlWWiwp1VD1WFzdAZe&#10;J5ye5unzuD7sV+evbfb2uU7JmOurNHkEFekU/8Lwgy/oUArTzh/ZBtUZkEfi7xVvkWUPoHYG7uag&#10;y0L/Zy+/AVBLAwQUAAAACACHTuJA5jrjx1wCAAANBQAADgAAAGRycy9lMm9Eb2MueG1spZS9btsw&#10;EMf3An0HgnstWbYTR7CcoU68FG2AtN1pipII8Askbdl7h47d+xqdmqFPU+Q1eqRkpXEWo9UgUeTx&#10;eP/f3XFxvZcC7Zh1XKsCj0cpRkxRXXJVF/jTx9s3c4ycJ6okQitW4ANz+Hr5+tWiNTnLdKNFySwC&#10;J8rlrSlw473Jk8TRhkniRtowBYuVtpJ4+LV1UlrSgncpkixNL5JW29JYTZlzMLvqFnHv0Z7jUFcV&#10;p2yl6VYy5TuvlgniQZJruHF4GaOtKkb9h6pyzCNRYFDq4xsOgfEmvJPlguS1JabhtA+BnBPCiSZJ&#10;uIJDB1cr4gnaWv7CleTUaqcrP6JaJp2QSARUjNMTNmurtyZqqfO2NgN0SNQJ9X92S9/v7iziZYEn&#10;GCkiIeGPD19+f/uKLgOb1tQ5mKytuTd3tp+ou78gd19ZGb4gBO0j1cNAle09ojA5m06mVxczjCis&#10;ZZeTdNZRpw2k5sUu2tz0++az2VW3aToJO5LjcUmIagiiNVCH7gmO+z849w0xLDJ3QXkPJxvgfP/x&#10;+PMXmndwoslAxuUOIB2xoEpw8xk6LNZFD2gMdQcU4BML74hoPpv0UrPnUklurPNrpiUKgwILrkJ0&#10;JCe7d853VI4mYVoo1IL/7DKFkyiB/qygL2AoDeTYqTpudlrw8pYLEbY4W2/eCot2JPRIfHrcz8zC&#10;KSvims4uLnUiGkbKG1UifzBQPQouDRxikKzESDC4Y8IoyvWEi3MsIdNCQcJDajukYbTR5QHSsTWW&#10;1w2gGMco+/RH69glsVD6jg5t+Pd/tHq6xZ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dFTx/V&#10;AAAAAwEAAA8AAAAAAAAAAQAgAAAAIgAAAGRycy9kb3ducmV2LnhtbFBLAQIUABQAAAAIAIdO4kDm&#10;OuPHXAIAAA0FAAAOAAAAAAAAAAEAIAAAACQBAABkcnMvZTJvRG9jLnhtbFBLBQYAAAAABgAGAFkB&#10;AADyBQAAAAA=&#10;">
                <o:lock v:ext="edit" aspectratio="f"/>
                <v:line id="直线 8" o:spid="_x0000_s1026" o:spt="20" style="position:absolute;left:10;top:10;flip:y;height:23;width:8539;" filled="f" stroked="t" coordsize="21600,21600" o:gfxdata="UEsDBAoAAAAAAIdO4kAAAAAAAAAAAAAAAAAEAAAAZHJzL1BLAwQUAAAACACHTuJA5D7Ne7oAAADa&#10;AAAADwAAAGRycy9kb3ducmV2LnhtbEWPzarCMBSE94LvEI7gTtMK/lCNLtQLwqWI1Y27Q3Nsi81J&#10;aXKr9+2NILgcZuYbZrV5mlp01LrKsoJ4HIEgzq2uuFBwOf+MFiCcR9ZYWyYF/+Rgs+73Vpho++AT&#10;dZkvRICwS1BB6X2TSOnykgy6sW2Ig3ezrUEfZFtI3eIjwE0tJ1E0kwYrDgslNrQtKb9nf0ZBF6d8&#10;POyvdveLaTGNU33N516p4SCOliA8Pf03/GkftIIJvK+EGyD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s17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仿宋"/>
          <w:sz w:val="20"/>
        </w:rPr>
      </w:pPr>
    </w:p>
    <w:p>
      <w:pPr>
        <w:pStyle w:val="2"/>
        <w:spacing w:before="4"/>
        <w:rPr>
          <w:rFonts w:ascii="仿宋"/>
          <w:sz w:val="27"/>
        </w:rPr>
      </w:pPr>
    </w:p>
    <w:p>
      <w:pPr>
        <w:spacing w:before="92"/>
        <w:ind w:left="111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- 2 -</w:t>
      </w:r>
    </w:p>
    <w:sectPr>
      <w:pgSz w:w="11910" w:h="16840"/>
      <w:pgMar w:top="1540" w:right="1160" w:bottom="28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F0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_GB2312" w:hAnsi="楷体_GB2312" w:eastAsia="楷体_GB2312" w:cs="楷体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楷体_GB2312" w:eastAsia="楷体_GB2312" w:cs="楷体_GB2312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2021-01-26T07:12:00Z</dcterms:created>
  <dc:creator>user</dc:creator>
  <cp:lastModifiedBy>-xxxkysm-</cp:lastModifiedBy>
  <dcterms:modified xsi:type="dcterms:W3CDTF">2021-01-26T07:12:53Z</dcterms:modified>
  <dc:title>关于部分区管干部兼职上海申隆生态园有限公司董、监事职务的请示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KSOProductBuildVer">
    <vt:lpwstr>2052-11.1.0.10314</vt:lpwstr>
  </property>
</Properties>
</file>